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32"/>
          <w:szCs w:val="32"/>
          <w:u w:val="none"/>
          <w:shd w:fill="auto" w:val="clear"/>
          <w:vertAlign w:val="baseline"/>
          <w:rtl w:val="0"/>
        </w:rPr>
        <w:t xml:space="preserve">Изначально Вышестоящий Дом Изначально Вышестоящего Отца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ИВДИВО Днепр 1984/1472/960/448 архетип ИВДИВО Аватар Синтеза Илий,ИВАС Кут Хуми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shd w:fill="auto" w:val="clear"/>
        <w:spacing w:after="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РОТОКОЛ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Совета  ИВО от 28.04.2024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Согласовано ИВАС КХ 30.04.24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Утверждено: Главой подразделения ИВДИВО Днепр Шинкаренко Т  30.04.24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Присутствовали: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Шинкаренко 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Соколова 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Лескина 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Тимошенко 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Богданова 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Богданов 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Тымцё 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Сиворонова 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Ивахненко 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Картузова 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Степаненко 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Хаврачёв 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Валивач 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Нестерова 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Дашкова 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Ваврушкова 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Коваленко 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Сидоренко 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онлайн: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19.Сулима 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20 Огородняя Л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Состоялось:</w:t>
        <w:br w:type="textWrapping"/>
        <w:t xml:space="preserve">1.Вхождение в Совет ИВО, подведение Итога Года у ИВАС КХ, действие с Книгами Служения каждго. Наделенность от ИВАС КХ отчетным Листом каждого по четверице реалиациии: Соответствие. Реализация. Сотрудничество. Перспектива. Индивидуальная задача подотовки к Итоговому Отчету у ИВАС КХ 30.04.24    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Перехд в Зал ИВО 4097 Арх. ИВДИВО .Выявление индивидуальной разработки Органиаций ДП.  Реализация в этом ДП, цельность 27 Организаций ИВО, выражением Восприятия ИВО, в Синтезе  ИВО  Командное Явлением Восприятия  ИВО каждой Организацией ДП. Вхождение  в Образ ИВО подразделения ИВДИВО Днепр. Итог действия кадого ДП и Команды Подразделения ИВДИВО Днепр.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Вхождение в Праздник  Стяжание Частей Человека ИВО.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Вхождение в Распоряжения 6, 265,1 ИВО.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5.Концентрация Оси  подразделения ИВДИВО Днепр, с фиксацией вертикали ИВДИВО-Зданий подразделения. 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Стяжание Репликаии Ядер Си  подразделения ИВДИВО Днепр в ИВИВО-Здания подразделения.  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Стяжание Четверицы  подразделения ИВДИВО Днепр.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Станца: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Парадигмальность Восприятия пятью видами Космоса ИВО. 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Приняты решения: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shd w:fill="auto" w:val="clear"/>
        <w:spacing w:after="0" w:before="0" w:line="276" w:lineRule="auto"/>
        <w:ind w:left="14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Разработка Парадигмы Восприятия О-Ч-З, 18 Синтез ИВО ДП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shd w:fill="auto" w:val="clear"/>
        <w:spacing w:after="0" w:before="0" w:line="276" w:lineRule="auto"/>
        <w:ind w:left="14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Разработка ФА, Волна Синтеза.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shd w:fill="auto" w:val="clear"/>
        <w:spacing w:after="0" w:before="0" w:line="276" w:lineRule="auto"/>
        <w:ind w:left="14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Проведение Общего собрания ДП  подразделения ИВДИВО Днепр.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shd w:fill="auto" w:val="clear"/>
        <w:spacing w:after="0" w:before="0" w:line="276" w:lineRule="auto"/>
        <w:ind w:left="14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Разработка Академических  Синтезов Совета ИВО.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shd w:fill="auto" w:val="clear"/>
        <w:spacing w:after="0" w:before="0" w:line="276" w:lineRule="auto"/>
        <w:ind w:left="14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Разработка Парламента ИВО.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shd w:fill="auto" w:val="clear"/>
        <w:spacing w:after="0" w:before="0" w:line="276" w:lineRule="auto"/>
        <w:ind w:left="14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Дежурство в Зданиях подразделения.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shd w:fill="auto" w:val="clear"/>
        <w:spacing w:after="0" w:before="0" w:line="276" w:lineRule="auto"/>
        <w:ind w:left="14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Медиапроект популяризации тем Синтеза ИВО для граждан.</w:t>
      </w:r>
    </w:p>
    <w:p w:rsidR="00000000" w:rsidDel="00000000" w:rsidP="00000000" w:rsidRDefault="00000000" w:rsidRPr="00000000" w14:paraId="0000002E">
      <w:pPr>
        <w:widowControl w:val="1"/>
        <w:numPr>
          <w:ilvl w:val="0"/>
          <w:numId w:val="2"/>
        </w:numPr>
        <w:shd w:fill="auto" w:val="clear"/>
        <w:spacing w:after="0" w:before="0" w:line="276" w:lineRule="auto"/>
        <w:ind w:left="14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Действие практикой Сто Лиц развёртыванием Политики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numPr>
          <w:ilvl w:val="0"/>
          <w:numId w:val="2"/>
        </w:numPr>
        <w:shd w:fill="auto" w:val="clear"/>
        <w:spacing w:after="0" w:before="0" w:line="276" w:lineRule="auto"/>
        <w:ind w:left="14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Первостяжания в ИВДИВО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numPr>
          <w:ilvl w:val="0"/>
          <w:numId w:val="2"/>
        </w:numPr>
        <w:shd w:fill="auto" w:val="clear"/>
        <w:spacing w:after="0" w:before="0" w:line="276" w:lineRule="auto"/>
        <w:ind w:left="14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Праздничные действия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numPr>
          <w:ilvl w:val="0"/>
          <w:numId w:val="2"/>
        </w:numPr>
        <w:shd w:fill="auto" w:val="clear"/>
        <w:spacing w:after="0" w:before="0" w:line="276" w:lineRule="auto"/>
        <w:ind w:left="14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Сложение Новой Команды  подразделения ИВДИВО Днепр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numPr>
          <w:ilvl w:val="0"/>
          <w:numId w:val="2"/>
        </w:numPr>
        <w:shd w:fill="auto" w:val="clear"/>
        <w:spacing w:after="0" w:before="0" w:line="276" w:lineRule="auto"/>
        <w:ind w:left="14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Си-деятельность, План Синтеза ИВО на май 2024г</w:t>
      </w:r>
    </w:p>
    <w:p w:rsidR="00000000" w:rsidDel="00000000" w:rsidP="00000000" w:rsidRDefault="00000000" w:rsidRPr="00000000" w14:paraId="00000033">
      <w:pPr>
        <w:widowControl w:val="1"/>
        <w:shd w:fill="auto" w:val="clear"/>
        <w:spacing w:after="0" w:before="0" w:line="276" w:lineRule="auto"/>
        <w:ind w:left="360" w:righ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shd w:fill="auto" w:val="clear"/>
        <w:spacing w:after="0" w:before="0" w:line="276" w:lineRule="auto"/>
        <w:ind w:left="360" w:righ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Составила: ИВДИВО Секретарь Тимошенко А.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shd w:fill="auto" w:val="clear"/>
        <w:tabs>
          <w:tab w:val="left" w:leader="none" w:pos="1002"/>
        </w:tabs>
        <w:spacing w:after="360" w:before="360" w:line="240" w:lineRule="auto"/>
        <w:ind w:left="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